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2" w:rsidRPr="002D2912" w:rsidRDefault="000A7D36" w:rsidP="000A7D36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bookmarkStart w:id="0" w:name="OLE_LINK2"/>
      <w:bookmarkStart w:id="1" w:name="OLE_LINK1"/>
      <w:bookmarkStart w:id="2" w:name="_GoBack"/>
      <w:bookmarkEnd w:id="2"/>
    </w:p>
    <w:p w:rsidR="00322112" w:rsidRDefault="00D22E18" w:rsidP="00B1690B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0A7D36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Default="00D22E18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576702">
        <w:rPr>
          <w:rFonts w:ascii="Merriweather Sans" w:hAnsi="Merriweather Sans"/>
          <w:b w:val="0"/>
          <w:sz w:val="22"/>
          <w:szCs w:val="22"/>
        </w:rPr>
        <w:t>o</w:t>
      </w:r>
      <w:r>
        <w:rPr>
          <w:rFonts w:ascii="Merriweather Sans" w:hAnsi="Merriweather Sans"/>
          <w:b w:val="0"/>
          <w:sz w:val="22"/>
          <w:szCs w:val="22"/>
        </w:rPr>
        <w:t xml:space="preserve">rdinària de la Junta de Govern Local de l’Ajuntament de Ripollet, que es farà el dia 12 de març de 2019, a les </w:t>
      </w:r>
      <w:r w:rsidR="00576702">
        <w:rPr>
          <w:rFonts w:ascii="Merriweather Sans" w:hAnsi="Merriweather Sans"/>
          <w:b w:val="0"/>
          <w:sz w:val="22"/>
          <w:szCs w:val="22"/>
        </w:rPr>
        <w:t>10.</w:t>
      </w:r>
      <w:r>
        <w:rPr>
          <w:rFonts w:ascii="Merriweather Sans" w:hAnsi="Merriweather Sans"/>
          <w:b w:val="0"/>
          <w:sz w:val="22"/>
          <w:szCs w:val="22"/>
        </w:rPr>
        <w:t>00 hores, a la sala de govern de la casa consistorial.</w:t>
      </w:r>
    </w:p>
    <w:p w:rsidR="006C0671" w:rsidRDefault="000A7D36" w:rsidP="00B1690B">
      <w:pPr>
        <w:spacing w:after="0" w:line="240" w:lineRule="auto"/>
        <w:jc w:val="both"/>
        <w:rPr>
          <w:rFonts w:ascii="Merriweather Sans" w:hAnsi="Merriweather Sans"/>
        </w:rPr>
      </w:pPr>
    </w:p>
    <w:p w:rsidR="00771FC7" w:rsidRDefault="00D22E18" w:rsidP="00B1690B">
      <w:pPr>
        <w:spacing w:after="0" w:line="240" w:lineRule="auto"/>
        <w:jc w:val="both"/>
        <w:rPr>
          <w:rFonts w:ascii="Merriweather Sans" w:hAnsi="Merriweather Sans"/>
          <w:b/>
        </w:rPr>
      </w:pPr>
      <w:r w:rsidRPr="001E545F">
        <w:rPr>
          <w:rFonts w:ascii="Merriweather Sans" w:hAnsi="Merriweather Sans"/>
          <w:b/>
        </w:rPr>
        <w:t>Ordre del dia</w:t>
      </w:r>
    </w:p>
    <w:p w:rsidR="00322112" w:rsidRPr="002C1E6B" w:rsidRDefault="000A7D36" w:rsidP="00B1690B">
      <w:pPr>
        <w:spacing w:after="0" w:line="240" w:lineRule="auto"/>
        <w:jc w:val="both"/>
        <w:rPr>
          <w:rFonts w:ascii="Merriweather Sans" w:hAnsi="Merriweather Sans"/>
        </w:rPr>
      </w:pPr>
    </w:p>
    <w:p w:rsidR="00864560" w:rsidRPr="00B777E3" w:rsidRDefault="00D22E18" w:rsidP="00B777E3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_0"/>
      <w:r w:rsidRPr="00B777E3">
        <w:rPr>
          <w:rFonts w:ascii="Merriweather Sans" w:hAnsi="Merriweather Sans"/>
        </w:rPr>
        <w:t>1. Aprovació acta sessió anterior.</w:t>
      </w:r>
    </w:p>
    <w:p w:rsidR="00A23098" w:rsidRPr="00B777E3" w:rsidRDefault="000A7D36" w:rsidP="00B777E3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B777E3" w:rsidRDefault="00D22E18" w:rsidP="00B777E3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777E3">
        <w:rPr>
          <w:rFonts w:ascii="Merriweather Sans" w:hAnsi="Merriweather Sans"/>
        </w:rPr>
        <w:t>2. Despatx d’ofici.</w:t>
      </w:r>
    </w:p>
    <w:p w:rsidR="00B400AF" w:rsidRPr="00B777E3" w:rsidRDefault="000A7D36" w:rsidP="00B777E3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B777E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PRESIDÈNCIA</w:t>
      </w:r>
    </w:p>
    <w:p w:rsidR="00A23098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>3.1. Alcaldia:</w:t>
      </w:r>
    </w:p>
    <w:p w:rsidR="00A23098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Pr="00B777E3">
        <w:rPr>
          <w:rFonts w:ascii="Merriweather Sans" w:hAnsi="Merriweather Sans"/>
          <w:sz w:val="22"/>
          <w:szCs w:val="22"/>
          <w:lang w:val="ca-ES"/>
        </w:rPr>
        <w:t>Creació d’un pas de vianants elevat al carrer Indústria, 35.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B777E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A23098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>4.1. Serveis Socials:</w:t>
      </w:r>
    </w:p>
    <w:p w:rsidR="00A23098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 w:rsidRPr="00B777E3">
        <w:rPr>
          <w:rFonts w:ascii="Merriweather Sans" w:hAnsi="Merriweather Sans"/>
          <w:sz w:val="22"/>
          <w:szCs w:val="22"/>
          <w:lang w:val="ca-ES"/>
        </w:rPr>
        <w:t>Anul·lació ajuts beques llibres curs 18-19.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>4.2. Joventut:</w:t>
      </w:r>
    </w:p>
    <w:p w:rsidR="00A23098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4.2.1. </w:t>
      </w:r>
      <w:r w:rsidRPr="00B777E3">
        <w:rPr>
          <w:rFonts w:ascii="Merriweather Sans" w:hAnsi="Merriweather Sans"/>
          <w:sz w:val="22"/>
          <w:szCs w:val="22"/>
          <w:lang w:val="ca-ES"/>
        </w:rPr>
        <w:t xml:space="preserve">Aprovació baixa d'usuari del Servei de KFTÍ. 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B777E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A23098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>5.1. Activitats:</w:t>
      </w:r>
    </w:p>
    <w:p w:rsidR="00B777E3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B777E3" w:rsidRPr="00B777E3" w:rsidRDefault="00D22E18" w:rsidP="00B777E3">
      <w:pPr>
        <w:pStyle w:val="Normal2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 w:rsidRPr="00B777E3">
        <w:rPr>
          <w:rFonts w:ascii="Merriweather Sans" w:eastAsia="Arial" w:hAnsi="Merriweather Sans" w:cs="Arial"/>
        </w:rPr>
        <w:t xml:space="preserve">5.1.1. </w:t>
      </w:r>
      <w:r>
        <w:rPr>
          <w:rFonts w:ascii="Merriweather Sans" w:hAnsi="Merriweather Sans" w:cs="MerriweatherSans-ExtraBold"/>
          <w:bCs/>
        </w:rPr>
        <w:t>L</w:t>
      </w:r>
      <w:r w:rsidRPr="00B777E3">
        <w:rPr>
          <w:rFonts w:ascii="Merriweather Sans" w:hAnsi="Merriweather Sans" w:cs="MerriweatherSans-ExtraBold"/>
          <w:bCs/>
        </w:rPr>
        <w:t>lic</w:t>
      </w:r>
      <w:r>
        <w:rPr>
          <w:rFonts w:ascii="Merriweather Sans" w:hAnsi="Merriweather Sans" w:cs="MerriweatherSans-ExtraBold"/>
          <w:bCs/>
        </w:rPr>
        <w:t>ència ambiental a la mercantil R</w:t>
      </w:r>
      <w:r w:rsidRPr="00B777E3">
        <w:rPr>
          <w:rFonts w:ascii="Merriweather Sans" w:hAnsi="Merriweather Sans" w:cs="MerriweatherSans-ExtraBold"/>
          <w:bCs/>
        </w:rPr>
        <w:t>IPLASMA BCN, SL</w:t>
      </w:r>
      <w:r>
        <w:rPr>
          <w:rFonts w:ascii="Merriweather Sans" w:hAnsi="Merriweather Sans" w:cs="MerriweatherSans-ExtraBold"/>
          <w:bCs/>
        </w:rPr>
        <w:t>,</w:t>
      </w:r>
      <w:r w:rsidRPr="00B777E3">
        <w:rPr>
          <w:rFonts w:ascii="Merriweather Sans" w:hAnsi="Merriweather Sans" w:cs="MerriweatherSans-ExtraBold"/>
          <w:bCs/>
        </w:rPr>
        <w:t xml:space="preserve"> per l’exercici de l’activitat de fabricació d’envasos i embalatges de plàstic al carrer </w:t>
      </w:r>
      <w:r>
        <w:rPr>
          <w:rFonts w:ascii="Merriweather Sans" w:hAnsi="Merriweather Sans" w:cs="MerriweatherSans-ExtraBold"/>
          <w:bCs/>
        </w:rPr>
        <w:t>S</w:t>
      </w:r>
      <w:r w:rsidRPr="00B777E3">
        <w:rPr>
          <w:rFonts w:ascii="Merriweather Sans" w:hAnsi="Merriweather Sans" w:cs="MerriweatherSans-ExtraBold"/>
          <w:bCs/>
        </w:rPr>
        <w:t>agunt, 8.</w:t>
      </w:r>
    </w:p>
    <w:p w:rsidR="00B777E3" w:rsidRPr="00B777E3" w:rsidRDefault="000A7D36" w:rsidP="00B777E3">
      <w:pPr>
        <w:pStyle w:val="Normal2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/>
          <w:bCs/>
          <w:sz w:val="20"/>
          <w:szCs w:val="20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 </w:t>
      </w:r>
      <w:r w:rsidRPr="00B777E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B777E3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t>6.1. Serveis Econòmics:</w:t>
      </w:r>
    </w:p>
    <w:p w:rsidR="00B777E3" w:rsidRP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6.1.1.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B777E3">
        <w:rPr>
          <w:rFonts w:ascii="Merriweather Sans" w:hAnsi="Merriweather Sans"/>
          <w:sz w:val="22"/>
          <w:szCs w:val="22"/>
          <w:lang w:val="ca-ES"/>
        </w:rPr>
        <w:t>ontracte me</w:t>
      </w:r>
      <w:r>
        <w:rPr>
          <w:rFonts w:ascii="Merriweather Sans" w:hAnsi="Merriweather Sans"/>
          <w:sz w:val="22"/>
          <w:szCs w:val="22"/>
          <w:lang w:val="ca-ES"/>
        </w:rPr>
        <w:t>nor de subministrament i instal·</w:t>
      </w:r>
      <w:r w:rsidRPr="00B777E3">
        <w:rPr>
          <w:rFonts w:ascii="Merriweather Sans" w:hAnsi="Merriweather Sans"/>
          <w:sz w:val="22"/>
          <w:szCs w:val="22"/>
          <w:lang w:val="ca-ES"/>
        </w:rPr>
        <w:t>lació de sis pals de parada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777E3" w:rsidRPr="00B777E3" w:rsidRDefault="00D22E18" w:rsidP="00B777E3">
      <w:pPr>
        <w:pStyle w:val="Normal2"/>
        <w:autoSpaceDE w:val="0"/>
        <w:autoSpaceDN w:val="0"/>
        <w:adjustRightInd w:val="0"/>
        <w:spacing w:after="0" w:line="240" w:lineRule="auto"/>
        <w:jc w:val="both"/>
        <w:rPr>
          <w:rFonts w:ascii="MerriweatherSans-ExtraBold" w:hAnsi="MerriweatherSans-ExtraBold" w:cs="MerriweatherSans-ExtraBold"/>
          <w:b/>
          <w:bCs/>
        </w:rPr>
      </w:pPr>
      <w:r>
        <w:rPr>
          <w:rFonts w:ascii="Merriweather Sans" w:hAnsi="Merriweather Sans" w:cs="MerriweatherSans-ExtraBold"/>
          <w:bCs/>
        </w:rPr>
        <w:t xml:space="preserve">6.1.2. </w:t>
      </w:r>
      <w:r w:rsidRPr="00B777E3">
        <w:rPr>
          <w:rFonts w:ascii="Merriweather Sans" w:hAnsi="Merriweather Sans" w:cs="MerriweatherSans-ExtraBold"/>
          <w:bCs/>
        </w:rPr>
        <w:t>Contracte menor de subministrament i</w:t>
      </w:r>
      <w:r>
        <w:rPr>
          <w:rFonts w:ascii="Merriweather Sans" w:hAnsi="Merriweather Sans" w:cs="MerriweatherSans-ExtraBold"/>
          <w:bCs/>
        </w:rPr>
        <w:t xml:space="preserve"> </w:t>
      </w:r>
      <w:r w:rsidRPr="00B777E3">
        <w:rPr>
          <w:rFonts w:ascii="Merriweather Sans" w:hAnsi="Merriweather Sans" w:cs="MerriweatherSans-ExtraBold"/>
          <w:bCs/>
        </w:rPr>
        <w:t>instal·lació d’aparcaments per a</w:t>
      </w:r>
      <w:r>
        <w:rPr>
          <w:rFonts w:ascii="Merriweather Sans" w:hAnsi="Merriweather Sans" w:cs="MerriweatherSans-ExtraBold"/>
          <w:bCs/>
        </w:rPr>
        <w:t xml:space="preserve"> b</w:t>
      </w:r>
      <w:r w:rsidRPr="00B777E3">
        <w:rPr>
          <w:rFonts w:ascii="Merriweather Sans" w:hAnsi="Merriweather Sans" w:cs="MerriweatherSans-ExtraBold"/>
          <w:bCs/>
        </w:rPr>
        <w:t>icicletes en diverses ubicacions del</w:t>
      </w:r>
      <w:r>
        <w:rPr>
          <w:rFonts w:ascii="Merriweather Sans" w:hAnsi="Merriweather Sans" w:cs="MerriweatherSans-ExtraBold"/>
          <w:bCs/>
        </w:rPr>
        <w:t xml:space="preserve"> m</w:t>
      </w:r>
      <w:r w:rsidRPr="00B777E3">
        <w:rPr>
          <w:rFonts w:ascii="Merriweather Sans" w:hAnsi="Merriweather Sans" w:cs="MerriweatherSans-ExtraBold"/>
          <w:bCs/>
        </w:rPr>
        <w:t>unicipi</w:t>
      </w:r>
      <w:r w:rsidRPr="00B777E3">
        <w:rPr>
          <w:rFonts w:ascii="MerriweatherSans-ExtraBold" w:hAnsi="MerriweatherSans-ExtraBold" w:cs="MerriweatherSans-ExtraBold"/>
          <w:b/>
          <w:bCs/>
        </w:rPr>
        <w:t>.</w:t>
      </w:r>
    </w:p>
    <w:p w:rsid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6.1.3</w:t>
      </w: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>Aprovació de factures.</w:t>
      </w:r>
      <w:r w:rsidRPr="00B777E3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>6.2. Recursos Humans:</w:t>
      </w:r>
    </w:p>
    <w:p w:rsidR="00B777E3" w:rsidRDefault="000A7D36" w:rsidP="00B777E3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1B2E83" w:rsidRPr="00B777E3" w:rsidRDefault="00D22E18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77E3">
        <w:rPr>
          <w:rFonts w:ascii="Merriweather Sans" w:eastAsia="Arial" w:hAnsi="Merriweather Sans" w:cs="Arial"/>
          <w:sz w:val="22"/>
          <w:szCs w:val="22"/>
          <w:lang w:val="ca-ES"/>
        </w:rPr>
        <w:t xml:space="preserve">6.2.1.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B777E3">
        <w:rPr>
          <w:rFonts w:ascii="Merriweather Sans" w:hAnsi="Merriweather Sans"/>
          <w:sz w:val="22"/>
          <w:szCs w:val="22"/>
          <w:lang w:val="ca-ES"/>
        </w:rPr>
        <w:t>provaci</w:t>
      </w:r>
      <w:r>
        <w:rPr>
          <w:rFonts w:ascii="Merriweather Sans" w:hAnsi="Merriweather Sans"/>
          <w:sz w:val="22"/>
          <w:szCs w:val="22"/>
          <w:lang w:val="ca-ES"/>
        </w:rPr>
        <w:t>ó bases 7 places d'agent de la Pol</w:t>
      </w:r>
      <w:r w:rsidRPr="00B777E3">
        <w:rPr>
          <w:rFonts w:ascii="Merriweather Sans" w:hAnsi="Merriweather Sans"/>
          <w:sz w:val="22"/>
          <w:szCs w:val="22"/>
          <w:lang w:val="ca-ES"/>
        </w:rPr>
        <w:t>ic</w:t>
      </w:r>
      <w:r>
        <w:rPr>
          <w:rFonts w:ascii="Merriweather Sans" w:hAnsi="Merriweather Sans"/>
          <w:sz w:val="22"/>
          <w:szCs w:val="22"/>
          <w:lang w:val="ca-ES"/>
        </w:rPr>
        <w:t>ia L</w:t>
      </w:r>
      <w:r w:rsidRPr="00B777E3">
        <w:rPr>
          <w:rFonts w:ascii="Merriweather Sans" w:hAnsi="Merriweather Sans"/>
          <w:sz w:val="22"/>
          <w:szCs w:val="22"/>
          <w:lang w:val="ca-ES"/>
        </w:rPr>
        <w:t>ocal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B777E3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1B2E83" w:rsidRPr="00B777E3" w:rsidRDefault="000A7D36" w:rsidP="00B777E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bookmarkEnd w:id="3"/>
    <w:p w:rsidR="00CD759D" w:rsidRPr="00B777E3" w:rsidRDefault="00D22E18" w:rsidP="00B777E3">
      <w:pPr>
        <w:pStyle w:val="Normal2"/>
        <w:spacing w:after="0" w:line="240" w:lineRule="auto"/>
        <w:jc w:val="both"/>
        <w:rPr>
          <w:rFonts w:ascii="Merriweather Sans" w:hAnsi="Merriweather Sans"/>
        </w:rPr>
      </w:pPr>
      <w:r w:rsidRPr="00B777E3">
        <w:rPr>
          <w:rFonts w:ascii="Merriweather Sans" w:hAnsi="Merriweather Sans"/>
        </w:rPr>
        <w:t>El secretari accidental</w:t>
      </w:r>
    </w:p>
    <w:p w:rsidR="005D0219" w:rsidRDefault="000A7D36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D0219" w:rsidRDefault="00D22E1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5D0219" w:rsidRDefault="00D22E1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2D2912" w:rsidRDefault="000A7D36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Default="00D22E1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Ripollet, a data de la signatura </w:t>
      </w:r>
      <w:bookmarkEnd w:id="0"/>
      <w:bookmarkEnd w:id="1"/>
      <w:r>
        <w:rPr>
          <w:rFonts w:ascii="Merriweather Sans" w:hAnsi="Merriweather Sans"/>
        </w:rPr>
        <w:t>electrònica</w:t>
      </w:r>
    </w:p>
    <w:p w:rsidR="00A14636" w:rsidRDefault="000A7D36" w:rsidP="00A14636">
      <w:pPr>
        <w:jc w:val="center"/>
        <w:rPr>
          <w:rStyle w:val="horari"/>
          <w:rFonts w:ascii="Merriweather Sans" w:hAnsi="Merriweather Sans"/>
          <w:b/>
          <w:sz w:val="28"/>
          <w:szCs w:val="28"/>
          <w:bdr w:val="nil"/>
          <w:shd w:val="clear" w:color="auto" w:fill="FFFFFF"/>
        </w:rPr>
      </w:pPr>
    </w:p>
    <w:p w:rsidR="00576CC8" w:rsidRPr="00576CC8" w:rsidRDefault="000A7D36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BF" w:rsidRDefault="00D22E18">
      <w:pPr>
        <w:spacing w:after="0" w:line="240" w:lineRule="auto"/>
      </w:pPr>
      <w:r>
        <w:separator/>
      </w:r>
    </w:p>
  </w:endnote>
  <w:endnote w:type="continuationSeparator" w:id="0">
    <w:p w:rsidR="000609BF" w:rsidRDefault="00D2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A7D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A7D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A7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BF" w:rsidRDefault="00D22E18">
      <w:pPr>
        <w:spacing w:after="0" w:line="240" w:lineRule="auto"/>
      </w:pPr>
      <w:r>
        <w:separator/>
      </w:r>
    </w:p>
  </w:footnote>
  <w:footnote w:type="continuationSeparator" w:id="0">
    <w:p w:rsidR="000609BF" w:rsidRDefault="00D2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A7D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0A7D36">
    <w:pPr>
      <w:pStyle w:val="Encabezado"/>
    </w:pPr>
  </w:p>
  <w:p w:rsidR="00A14636" w:rsidRDefault="00D22E18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359D" w:rsidRDefault="001D35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A7D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EC52AA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AC6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28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A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6B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49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C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C2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BCE8C0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FFC4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AE6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A4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EB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45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2D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8E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29B451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380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2D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EB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E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65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4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0A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2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1E700D4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C285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48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E6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E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2C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8C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E0B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3A88BECE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846A4A2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BFA71E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73A99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1469ED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09E213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23CDD1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32269E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ACE5EC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956648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FFC4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AA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8C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C6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2D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6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05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4C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9A402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3934E8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E6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0F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F3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65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EA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23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472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F81005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A20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E0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ED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40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67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E0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2D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4B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3ABA3E1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69A4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4D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B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6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A5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E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6C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CE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190AE0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1D87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88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24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5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E9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88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24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0D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B122FC3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E1B6A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764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68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0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2C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68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C5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5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18FAB2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D73005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1C23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F225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0A14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7645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6266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6A5D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FC0E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2710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0AAD7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24D4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B633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C4F5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64641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A6B9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F222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284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7E3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66F56" w:tentative="1">
      <w:start w:val="1"/>
      <w:numFmt w:val="lowerLetter"/>
      <w:lvlText w:val="%2."/>
      <w:lvlJc w:val="left"/>
      <w:pPr>
        <w:ind w:left="1440" w:hanging="360"/>
      </w:pPr>
    </w:lvl>
    <w:lvl w:ilvl="2" w:tplc="AEF0CB54" w:tentative="1">
      <w:start w:val="1"/>
      <w:numFmt w:val="lowerRoman"/>
      <w:lvlText w:val="%3."/>
      <w:lvlJc w:val="right"/>
      <w:pPr>
        <w:ind w:left="2160" w:hanging="180"/>
      </w:pPr>
    </w:lvl>
    <w:lvl w:ilvl="3" w:tplc="F61E73D8" w:tentative="1">
      <w:start w:val="1"/>
      <w:numFmt w:val="decimal"/>
      <w:lvlText w:val="%4."/>
      <w:lvlJc w:val="left"/>
      <w:pPr>
        <w:ind w:left="2880" w:hanging="360"/>
      </w:pPr>
    </w:lvl>
    <w:lvl w:ilvl="4" w:tplc="A1D88244" w:tentative="1">
      <w:start w:val="1"/>
      <w:numFmt w:val="lowerLetter"/>
      <w:lvlText w:val="%5."/>
      <w:lvlJc w:val="left"/>
      <w:pPr>
        <w:ind w:left="3600" w:hanging="360"/>
      </w:pPr>
    </w:lvl>
    <w:lvl w:ilvl="5" w:tplc="DA522202" w:tentative="1">
      <w:start w:val="1"/>
      <w:numFmt w:val="lowerRoman"/>
      <w:lvlText w:val="%6."/>
      <w:lvlJc w:val="right"/>
      <w:pPr>
        <w:ind w:left="4320" w:hanging="180"/>
      </w:pPr>
    </w:lvl>
    <w:lvl w:ilvl="6" w:tplc="2E6406AE" w:tentative="1">
      <w:start w:val="1"/>
      <w:numFmt w:val="decimal"/>
      <w:lvlText w:val="%7."/>
      <w:lvlJc w:val="left"/>
      <w:pPr>
        <w:ind w:left="5040" w:hanging="360"/>
      </w:pPr>
    </w:lvl>
    <w:lvl w:ilvl="7" w:tplc="7A7AFF6C" w:tentative="1">
      <w:start w:val="1"/>
      <w:numFmt w:val="lowerLetter"/>
      <w:lvlText w:val="%8."/>
      <w:lvlJc w:val="left"/>
      <w:pPr>
        <w:ind w:left="5760" w:hanging="360"/>
      </w:pPr>
    </w:lvl>
    <w:lvl w:ilvl="8" w:tplc="90B02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53626C1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9F0AB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4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9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F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5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4B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7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A9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8502216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874FEE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5AB6828C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C042177E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BAF01AC6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952ADB5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7A3108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5448C5B8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A9384974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5426C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BC14F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E9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21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0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89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A5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A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2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745E991A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F6E2CC6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A04960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DA84464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632C046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C50608F4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71EBF1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C048DC0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12AE81C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3C7E36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58F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A8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AA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64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4E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8D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45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E1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9AC343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90E29E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600A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EEB2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CA04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E0FA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DA1E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7A90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8208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4C5E1D3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F0A0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89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8B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A7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06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E8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86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E04690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20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1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E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AE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4F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3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A4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E414520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3EE0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EA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4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C0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CE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1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E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24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F1F874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23C4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23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0C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C2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A3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EC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0A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20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558C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E86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09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7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01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63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C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0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C1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65887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48F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63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B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C9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AF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2B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CA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4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9D"/>
    <w:rsid w:val="000609BF"/>
    <w:rsid w:val="000A7D36"/>
    <w:rsid w:val="001D359D"/>
    <w:rsid w:val="00576702"/>
    <w:rsid w:val="00D2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907F"/>
  <w15:docId w15:val="{A12DE49F-547B-4766-B2E5-8E0899E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08C2-3EC8-44AE-91B3-4182E1EB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3</cp:revision>
  <cp:lastPrinted>2018-09-21T06:47:00Z</cp:lastPrinted>
  <dcterms:created xsi:type="dcterms:W3CDTF">2019-03-07T08:43:00Z</dcterms:created>
  <dcterms:modified xsi:type="dcterms:W3CDTF">2019-03-12T08:32:00Z</dcterms:modified>
</cp:coreProperties>
</file>